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F6304C" w:rsidP="00BA1AC5">
      <w:pPr>
        <w:jc w:val="right"/>
        <w:rPr>
          <w:rFonts w:ascii="Lato" w:hAnsi="Lato"/>
          <w:sz w:val="24"/>
        </w:rPr>
      </w:pPr>
    </w:p>
    <w:p w:rsidR="00F6304C" w:rsidP="00BA1AC5">
      <w:pPr>
        <w:jc w:val="right"/>
        <w:rPr>
          <w:rFonts w:ascii="Lato" w:hAnsi="Lato"/>
          <w:sz w:val="24"/>
        </w:rPr>
      </w:pPr>
    </w:p>
    <w:p w:rsidR="007070C9" w:rsidRPr="00BC57E2" w:rsidP="007070C9">
      <w:pPr>
        <w:jc w:val="right"/>
        <w:rPr>
          <w:rFonts w:ascii="Lato" w:hAnsi="Lato"/>
          <w:sz w:val="24"/>
        </w:rPr>
      </w:pPr>
      <w:r w:rsidRPr="00BC57E2">
        <w:rPr>
          <w:rFonts w:ascii="Lato" w:hAnsi="Lato"/>
          <w:sz w:val="24"/>
        </w:rPr>
        <w:t xml:space="preserve">Warszawa, dnia </w:t>
      </w:r>
      <w:bookmarkStart w:id="0" w:name="ezdDataPodpisu"/>
      <w:r w:rsidRPr="00BC57E2">
        <w:rPr>
          <w:rFonts w:ascii="Lato" w:hAnsi="Lato"/>
          <w:i/>
          <w:iCs/>
          <w:sz w:val="24"/>
        </w:rPr>
        <w:t>27 października 2022</w:t>
      </w:r>
      <w:bookmarkEnd w:id="0"/>
      <w:r w:rsidRPr="00BC57E2">
        <w:rPr>
          <w:rFonts w:ascii="Lato" w:hAnsi="Lato"/>
          <w:sz w:val="24"/>
        </w:rPr>
        <w:t xml:space="preserve"> r. </w:t>
      </w:r>
    </w:p>
    <w:p w:rsidR="007070C9" w:rsidRPr="00BC57E2" w:rsidP="007070C9">
      <w:pPr>
        <w:rPr>
          <w:rFonts w:ascii="Lato" w:hAnsi="Lato"/>
          <w:i/>
          <w:iCs/>
          <w:sz w:val="24"/>
        </w:rPr>
      </w:pPr>
      <w:bookmarkStart w:id="1" w:name="ezdSprawaZnak"/>
      <w:r w:rsidRPr="00BC57E2">
        <w:rPr>
          <w:rFonts w:ascii="Lato" w:hAnsi="Lato"/>
          <w:i/>
          <w:iCs/>
          <w:sz w:val="24"/>
        </w:rPr>
        <w:t>DC-WDR.4191.506.2022</w:t>
      </w:r>
      <w:bookmarkEnd w:id="1"/>
      <w:r w:rsidR="00DF0C70">
        <w:rPr>
          <w:rFonts w:ascii="Lato" w:hAnsi="Lato"/>
          <w:i/>
          <w:iCs/>
          <w:sz w:val="24"/>
        </w:rPr>
        <w:t>.1</w:t>
      </w:r>
    </w:p>
    <w:p w:rsidR="008638D8" w:rsidRPr="008638D8">
      <w:pPr>
        <w:rPr>
          <w:rFonts w:ascii="Lato" w:hAnsi="Lato"/>
          <w:sz w:val="24"/>
        </w:rPr>
      </w:pPr>
    </w:p>
    <w:p w:rsidR="00DF0C70" w:rsidP="00DF0C70">
      <w:pPr>
        <w:spacing w:after="0" w:line="240" w:lineRule="auto"/>
        <w:jc w:val="both"/>
        <w:rPr>
          <w:rFonts w:ascii="Lato" w:hAnsi="Lato"/>
          <w:sz w:val="24"/>
        </w:rPr>
      </w:pPr>
      <w:r w:rsidRPr="002A4BEB">
        <w:rPr>
          <w:rFonts w:ascii="Lato" w:hAnsi="Lato"/>
          <w:sz w:val="24"/>
        </w:rPr>
        <w:t>Na podstawie art. 29 ust. 1 ustawy z dnia 5 lipca 2018 r. o tachografach (Dz. U. z 2020r. poz. 900, z 2022 r. poz. 209) oraz § 8 ust. 1 rozporządzenia Ministra Przedsiębiorczości i Technologii z dnia 22 marca 2019 r. w sprawie egzaminu z zakresu sprawdzania i</w:t>
      </w:r>
      <w:r>
        <w:rPr>
          <w:rFonts w:ascii="Lato" w:hAnsi="Lato"/>
          <w:sz w:val="24"/>
        </w:rPr>
        <w:t> </w:t>
      </w:r>
      <w:r w:rsidRPr="002A4BEB">
        <w:rPr>
          <w:rFonts w:ascii="Lato" w:hAnsi="Lato"/>
          <w:sz w:val="24"/>
        </w:rPr>
        <w:t>przeglądów tachografów analogowych lub cyfrowych (Dz. U. poz. 606) zmieniam skład komisji egzaminacyjnej, powołanej w piśmie DC-WDR.4191.</w:t>
      </w:r>
      <w:r>
        <w:rPr>
          <w:rFonts w:ascii="Lato" w:hAnsi="Lato"/>
          <w:sz w:val="24"/>
        </w:rPr>
        <w:t>506</w:t>
      </w:r>
      <w:r w:rsidRPr="002A4BEB">
        <w:rPr>
          <w:rFonts w:ascii="Lato" w:hAnsi="Lato"/>
          <w:sz w:val="24"/>
        </w:rPr>
        <w:t xml:space="preserve">.2022 z dnia </w:t>
      </w:r>
      <w:r>
        <w:rPr>
          <w:rFonts w:ascii="Lato" w:hAnsi="Lato"/>
          <w:sz w:val="24"/>
        </w:rPr>
        <w:t>13 października</w:t>
      </w:r>
      <w:r w:rsidRPr="002A4BEB">
        <w:rPr>
          <w:rFonts w:ascii="Lato" w:hAnsi="Lato"/>
          <w:sz w:val="24"/>
        </w:rPr>
        <w:t xml:space="preserve"> 2022 r., w ten sposób, że w miejsce </w:t>
      </w:r>
      <w:r>
        <w:rPr>
          <w:rFonts w:ascii="Lato" w:hAnsi="Lato"/>
          <w:sz w:val="24"/>
        </w:rPr>
        <w:t>Pani Agnieszki Dmowskiej</w:t>
      </w:r>
      <w:r>
        <w:rPr>
          <w:rFonts w:ascii="Lato" w:hAnsi="Lato"/>
          <w:sz w:val="24"/>
        </w:rPr>
        <w:t xml:space="preserve"> – </w:t>
      </w:r>
      <w:r w:rsidRPr="002A4BEB">
        <w:rPr>
          <w:rFonts w:ascii="Lato" w:hAnsi="Lato"/>
          <w:sz w:val="24"/>
        </w:rPr>
        <w:t>Kierownika Laboratorium w Głównym Urzędzie Miar</w:t>
      </w:r>
      <w:r>
        <w:rPr>
          <w:rFonts w:ascii="Lato" w:hAnsi="Lato"/>
          <w:sz w:val="24"/>
        </w:rPr>
        <w:t xml:space="preserve"> </w:t>
      </w:r>
      <w:r w:rsidRPr="002A4BEB">
        <w:rPr>
          <w:rFonts w:ascii="Lato" w:hAnsi="Lato"/>
          <w:sz w:val="24"/>
        </w:rPr>
        <w:t xml:space="preserve">powołuję Panią </w:t>
      </w:r>
      <w:r>
        <w:rPr>
          <w:rFonts w:ascii="Lato" w:hAnsi="Lato"/>
          <w:sz w:val="24"/>
        </w:rPr>
        <w:t xml:space="preserve">Martę Wierzejską - Adamowicz – Starszego Metrologa </w:t>
      </w:r>
      <w:r w:rsidRPr="002A4BEB">
        <w:rPr>
          <w:rFonts w:ascii="Lato" w:hAnsi="Lato"/>
          <w:sz w:val="24"/>
        </w:rPr>
        <w:t xml:space="preserve">w Głównym Urzędzie Miar. </w:t>
      </w:r>
    </w:p>
    <w:p w:rsidR="00DF0C70" w:rsidP="00DF0C70">
      <w:pPr>
        <w:spacing w:after="0" w:line="240" w:lineRule="auto"/>
        <w:jc w:val="both"/>
        <w:rPr>
          <w:rFonts w:ascii="Lato" w:hAnsi="Lato"/>
          <w:sz w:val="24"/>
        </w:rPr>
      </w:pPr>
    </w:p>
    <w:p w:rsidR="00DF0C70" w:rsidP="00DF0C70">
      <w:pPr>
        <w:spacing w:after="0" w:line="240" w:lineRule="auto"/>
        <w:jc w:val="both"/>
        <w:rPr>
          <w:rFonts w:ascii="Lato" w:hAnsi="Lato"/>
          <w:sz w:val="24"/>
        </w:rPr>
      </w:pPr>
    </w:p>
    <w:p w:rsidR="00DF0C70" w:rsidP="00DF0C70">
      <w:pPr>
        <w:spacing w:after="0" w:line="240" w:lineRule="auto"/>
        <w:jc w:val="both"/>
        <w:rPr>
          <w:rFonts w:ascii="Lato" w:hAnsi="Lato"/>
          <w:sz w:val="24"/>
        </w:rPr>
      </w:pPr>
    </w:p>
    <w:p w:rsidR="00DF0C70" w:rsidP="00DF0C70">
      <w:pPr>
        <w:spacing w:after="0" w:line="240" w:lineRule="auto"/>
        <w:jc w:val="both"/>
        <w:rPr>
          <w:rFonts w:ascii="Lato" w:hAnsi="Lato"/>
          <w:sz w:val="24"/>
        </w:rPr>
      </w:pPr>
    </w:p>
    <w:p w:rsidR="00DF0C70" w:rsidP="00DF0C70">
      <w:pPr>
        <w:spacing w:after="0"/>
        <w:ind w:left="4678" w:hanging="567"/>
        <w:jc w:val="center"/>
        <w:rPr>
          <w:rFonts w:ascii="Lato" w:hAnsi="Lato"/>
          <w:i/>
        </w:rPr>
      </w:pPr>
      <w:r>
        <w:rPr>
          <w:rFonts w:ascii="Lato" w:hAnsi="Lato"/>
          <w:i/>
        </w:rPr>
        <w:t>Z upoważnienia Prezesa Głównego Urzędu Miar</w:t>
      </w:r>
    </w:p>
    <w:p w:rsidR="00DF0C70" w:rsidP="00DF0C70">
      <w:pPr>
        <w:spacing w:after="0"/>
        <w:ind w:left="4678" w:hanging="567"/>
        <w:jc w:val="center"/>
        <w:rPr>
          <w:rFonts w:ascii="Lato" w:hAnsi="Lato"/>
        </w:rPr>
      </w:pPr>
      <w:r>
        <w:rPr>
          <w:rFonts w:ascii="Lato" w:hAnsi="Lato"/>
        </w:rPr>
        <w:t xml:space="preserve">Rafał Kępka </w:t>
      </w:r>
    </w:p>
    <w:p w:rsidR="00DF0C70" w:rsidP="00DF0C70">
      <w:pPr>
        <w:spacing w:after="0"/>
        <w:ind w:left="4678" w:hanging="567"/>
        <w:jc w:val="center"/>
        <w:rPr>
          <w:rFonts w:ascii="Lato" w:hAnsi="Lato"/>
        </w:rPr>
      </w:pPr>
      <w:r>
        <w:rPr>
          <w:rFonts w:ascii="Lato" w:hAnsi="Lato"/>
        </w:rPr>
        <w:t>Wiceprezes Głównego Urzędu Miar</w:t>
      </w:r>
    </w:p>
    <w:p w:rsidR="00DF0C70" w:rsidP="00DF0C70">
      <w:pPr>
        <w:spacing w:after="0" w:line="240" w:lineRule="auto"/>
        <w:ind w:left="4678" w:hanging="567"/>
        <w:jc w:val="center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Dokument podpisany kwalifikowanym</w:t>
      </w:r>
    </w:p>
    <w:p w:rsidR="00DF0C70" w:rsidP="00DF0C70">
      <w:pPr>
        <w:spacing w:after="0" w:line="240" w:lineRule="auto"/>
        <w:ind w:left="4678" w:hanging="567"/>
        <w:jc w:val="center"/>
        <w:rPr>
          <w:rFonts w:ascii="Lato" w:hAnsi="Lato"/>
          <w:sz w:val="24"/>
        </w:rPr>
      </w:pPr>
      <w:r>
        <w:rPr>
          <w:rFonts w:ascii="Trebuchet MS" w:hAnsi="Trebuchet MS"/>
          <w:color w:val="FF0000"/>
          <w:sz w:val="20"/>
          <w:szCs w:val="20"/>
        </w:rPr>
        <w:t>podpisem elektronicznym</w:t>
      </w:r>
      <w:r>
        <w:rPr>
          <w:rFonts w:ascii="Trebuchet MS" w:hAnsi="Trebuchet MS"/>
          <w:color w:val="FF0000"/>
          <w:sz w:val="20"/>
          <w:szCs w:val="20"/>
          <w:vertAlign w:val="superscript"/>
        </w:rPr>
        <w:footnoteReference w:id="2"/>
      </w:r>
    </w:p>
    <w:p w:rsidR="00DF0C70" w:rsidRPr="002A4BEB" w:rsidP="00DF0C70">
      <w:pPr>
        <w:spacing w:after="0" w:line="240" w:lineRule="auto"/>
        <w:jc w:val="both"/>
        <w:rPr>
          <w:rFonts w:ascii="Lato" w:hAnsi="Lato"/>
          <w:sz w:val="24"/>
        </w:rPr>
      </w:pPr>
    </w:p>
    <w:p w:rsidR="00DF0C70" w:rsidP="00DF0C70"/>
    <w:p w:rsidR="004755EF" w:rsidP="004755EF">
      <w:pPr>
        <w:rPr>
          <w:rFonts w:ascii="Lato" w:hAnsi="Lato"/>
          <w:sz w:val="24"/>
        </w:rPr>
      </w:pPr>
    </w:p>
    <w:p w:rsidR="00BA1AC5" w:rsidRPr="004755EF" w:rsidP="004755EF">
      <w:pPr>
        <w:jc w:val="center"/>
        <w:rPr>
          <w:rFonts w:ascii="Lato" w:hAnsi="Lato"/>
          <w:sz w:val="24"/>
        </w:rPr>
      </w:pPr>
    </w:p>
    <w:sectPr w:rsidSect="002272F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60" w:right="1417" w:bottom="1276" w:left="1417" w:header="426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18DF" w:rsidRPr="002272F4" w:rsidP="007518DF">
    <w:pPr>
      <w:pStyle w:val="Footer"/>
      <w:jc w:val="right"/>
      <w:rPr>
        <w:rFonts w:ascii="Lato" w:hAnsi="Lato"/>
      </w:rPr>
    </w:pPr>
    <w:r w:rsidRPr="002272F4">
      <w:rPr>
        <w:rFonts w:ascii="Lato" w:hAnsi="Lato"/>
      </w:rPr>
      <w:fldChar w:fldCharType="begin"/>
    </w:r>
    <w:r w:rsidRPr="002272F4">
      <w:rPr>
        <w:rFonts w:ascii="Lato" w:hAnsi="Lato"/>
      </w:rPr>
      <w:instrText>PAGE   \* MERGEFORMAT</w:instrText>
    </w:r>
    <w:r w:rsidRPr="002272F4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Pr="002272F4">
      <w:rPr>
        <w:rFonts w:ascii="Lato" w:hAnsi="Lato"/>
      </w:rPr>
      <w:fldChar w:fldCharType="end"/>
    </w:r>
  </w:p>
  <w:p w:rsidR="00CB1759">
    <w:pPr>
      <w:pStyle w:val="Footer"/>
    </w:pPr>
    <w:r>
      <w:rPr>
        <w:noProof/>
      </w:rPr>
      <w:drawing>
        <wp:inline distT="0" distB="0" distL="0" distR="0">
          <wp:extent cx="5743220" cy="546580"/>
          <wp:effectExtent l="0" t="0" r="0" b="6350"/>
          <wp:docPr id="28" name="Obraz 28" descr="C:\Users\kdrag\AppData\Local\Microsoft\Windows\INetCache\Content.Word\prezes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prezes_stopka.png"/>
                  <pic:cNvPicPr>
                    <a:picLocks noChangeAspect="1" noChangeArrowheads="1"/>
                  </pic:cNvPicPr>
                </pic:nvPicPr>
                <pic:blipFill rotWithShape="1"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90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46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266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66FC">
    <w:pPr>
      <w:pStyle w:val="Footer"/>
    </w:pPr>
    <w:r>
      <w:rPr>
        <w:noProof/>
      </w:rPr>
      <w:drawing>
        <wp:inline distT="0" distB="0" distL="0" distR="0">
          <wp:extent cx="5743575" cy="723900"/>
          <wp:effectExtent l="0" t="0" r="9525" b="0"/>
          <wp:docPr id="30" name="Obraz 30" descr="C:\Users\kdrag\AppData\Local\Microsoft\Windows\INetCache\Content.Word\prezes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drag\AppData\Local\Microsoft\Windows\INetCache\Content.Word\prezes_stopka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220FA">
      <w:pPr>
        <w:spacing w:after="0" w:line="240" w:lineRule="auto"/>
      </w:pPr>
      <w:r>
        <w:separator/>
      </w:r>
    </w:p>
  </w:footnote>
  <w:footnote w:type="continuationSeparator" w:id="1">
    <w:p w:rsidR="00F220FA">
      <w:pPr>
        <w:spacing w:after="0" w:line="240" w:lineRule="auto"/>
      </w:pPr>
      <w:r>
        <w:continuationSeparator/>
      </w:r>
    </w:p>
  </w:footnote>
  <w:footnote w:id="2">
    <w:p w:rsidR="00DF0C70" w:rsidP="00DF0C70">
      <w:pPr>
        <w:pStyle w:val="Tekstprzypisudolnego1"/>
        <w:jc w:val="both"/>
        <w:rPr>
          <w:color w:val="FF0000"/>
          <w:sz w:val="14"/>
          <w:szCs w:val="14"/>
        </w:rPr>
      </w:pPr>
      <w:r>
        <w:rPr>
          <w:rStyle w:val="FootnoteReference"/>
        </w:rPr>
        <w:footnoteRef/>
      </w:r>
      <w:r>
        <w:rPr>
          <w:color w:val="FF0000"/>
          <w:sz w:val="14"/>
          <w:szCs w:val="14"/>
        </w:rPr>
        <w:t>Zgodnie z Ustawą z dnia 5 września 2016 r. o usługach zaufania oraz identyfikacji elektronicznej (Dz. U. z 2021 r. poz. 1797), równoważnym pod względem skutków prawnych podpisowi własnoręcznemu. Niniejszy 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2005 nr 64 poz. 565 z późn. zm.)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3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0EDC">
    <w:pPr>
      <w:pStyle w:val="Header"/>
    </w:pPr>
    <w:r>
      <w:rPr>
        <w:noProof/>
      </w:rPr>
      <w:drawing>
        <wp:inline distT="0" distB="0" distL="0" distR="0">
          <wp:extent cx="5759150" cy="1558212"/>
          <wp:effectExtent l="0" t="0" r="0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zes nagl.png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59"/>
                  <a:stretch>
                    <a:fillRect/>
                  </a:stretch>
                </pic:blipFill>
                <pic:spPr bwMode="auto">
                  <a:xfrm>
                    <a:off x="0" y="0"/>
                    <a:ext cx="5759970" cy="1558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3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8638D8"/>
  </w:style>
  <w:style w:type="paragraph" w:styleId="Footer">
    <w:name w:val="footer"/>
    <w:basedOn w:val="Normal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8638D8"/>
  </w:style>
  <w:style w:type="paragraph" w:styleId="BalloonText">
    <w:name w:val="Balloon Text"/>
    <w:basedOn w:val="Normal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A1AC5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F0C70"/>
    <w:rPr>
      <w:vertAlign w:val="superscript"/>
    </w:rPr>
  </w:style>
  <w:style w:type="paragraph" w:styleId="FootnoteText">
    <w:name w:val="footnote text"/>
    <w:basedOn w:val="Normal"/>
    <w:link w:val="TekstprzypisudolnegoZnak1"/>
    <w:uiPriority w:val="99"/>
    <w:semiHidden/>
    <w:unhideWhenUsed/>
    <w:rsid w:val="00DF0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Tekstprzypisudolnego1"/>
    <w:uiPriority w:val="99"/>
    <w:semiHidden/>
    <w:rsid w:val="00DF0C70"/>
    <w:rPr>
      <w:sz w:val="20"/>
      <w:szCs w:val="20"/>
    </w:rPr>
  </w:style>
  <w:style w:type="character" w:customStyle="1" w:styleId="TekstprzypisudolnegoZnak1">
    <w:name w:val="Tekst przypisu dolnego Znak1"/>
    <w:basedOn w:val="DefaultParagraphFont"/>
    <w:link w:val="FootnoteText"/>
    <w:uiPriority w:val="99"/>
    <w:semiHidden/>
    <w:rsid w:val="00DF0C70"/>
    <w:rPr>
      <w:sz w:val="20"/>
      <w:szCs w:val="20"/>
    </w:rPr>
  </w:style>
  <w:style w:type="paragraph" w:customStyle="1" w:styleId="Tekstprzypisudolnego1">
    <w:name w:val="Tekst przypisu dolnego1"/>
    <w:basedOn w:val="Normal"/>
    <w:next w:val="FootnoteText"/>
    <w:link w:val="TekstprzypisudolnegoZnak"/>
    <w:uiPriority w:val="99"/>
    <w:semiHidden/>
    <w:rsid w:val="00DF0C7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artek\Desktop\szablon_dokumentow\prezes_zast&#281;pstwo.dotx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prezes_zastępstwo</Template>
  <TotalTime>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Brzostek Agnieszka</cp:lastModifiedBy>
  <cp:revision>5</cp:revision>
  <cp:lastPrinted>2018-01-05T09:08:00Z</cp:lastPrinted>
  <dcterms:created xsi:type="dcterms:W3CDTF">2018-01-12T12:30:00Z</dcterms:created>
  <dcterms:modified xsi:type="dcterms:W3CDTF">2022-10-27T08:14:00Z</dcterms:modified>
</cp:coreProperties>
</file>