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16E1" w14:textId="1507B5BF" w:rsidR="007223CB" w:rsidRPr="00C33AD5" w:rsidRDefault="00DF2205" w:rsidP="0023603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33AD5">
        <w:rPr>
          <w:rFonts w:asciiTheme="minorHAnsi" w:hAnsiTheme="minorHAnsi" w:cstheme="minorHAnsi"/>
          <w:b/>
          <w:sz w:val="22"/>
          <w:szCs w:val="22"/>
        </w:rPr>
        <w:t>O</w:t>
      </w:r>
      <w:r w:rsidR="00804261" w:rsidRPr="00C33AD5">
        <w:rPr>
          <w:rFonts w:asciiTheme="minorHAnsi" w:hAnsiTheme="minorHAnsi" w:cstheme="minorHAnsi"/>
          <w:b/>
          <w:sz w:val="22"/>
          <w:szCs w:val="22"/>
        </w:rPr>
        <w:t>pis przedmiotu zamówienia</w:t>
      </w:r>
    </w:p>
    <w:p w14:paraId="47C11632" w14:textId="77777777" w:rsidR="00804261" w:rsidRPr="00EC5D11" w:rsidRDefault="00804261" w:rsidP="005B1297">
      <w:pPr>
        <w:pStyle w:val="Default"/>
        <w:jc w:val="both"/>
        <w:rPr>
          <w:rFonts w:asciiTheme="minorHAnsi" w:hAnsiTheme="minorHAnsi" w:cstheme="minorHAnsi"/>
          <w:color w:val="181818"/>
          <w:sz w:val="22"/>
          <w:szCs w:val="22"/>
          <w:shd w:val="clear" w:color="auto" w:fill="FFFCCF"/>
          <w:lang w:val="en-GB"/>
        </w:rPr>
      </w:pPr>
    </w:p>
    <w:p w14:paraId="656382CF" w14:textId="77777777" w:rsidR="0052430E" w:rsidRPr="00EC781C" w:rsidRDefault="0052430E" w:rsidP="005B1297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Etap 1 dotyczy zakupu systemu pomiarowego wzorca pierwotnego mocy ultradźwiękowej, spełniającego wymagania normy PN-EN 61161:2013 </w:t>
      </w:r>
      <w:r w:rsidRPr="00EC781C">
        <w:rPr>
          <w:rFonts w:asciiTheme="minorHAnsi" w:hAnsiTheme="minorHAnsi" w:cstheme="minorHAnsi"/>
          <w:i/>
          <w:color w:val="auto"/>
          <w:sz w:val="22"/>
          <w:szCs w:val="22"/>
        </w:rPr>
        <w:t>Ultradźwięki - Pomiar mocy - Waga siły promieniowania i wymagania techniczne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, łącznie z układem do pomiaru konduktancji promieniowania.</w:t>
      </w:r>
    </w:p>
    <w:p w14:paraId="359E3969" w14:textId="77777777" w:rsidR="0052430E" w:rsidRPr="005B1297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System powinien umożliwiać pomiary mocy ultradźwiękowej w wodzie w zakresie częstotliwości określonym w PN-EN 61161:2013 z typową niepewnością rozszerzoną (przy prawdopodobieństwie rozszerzenia 95 % i współczynniku rozszerzenia </w:t>
      </w:r>
      <w:r w:rsidRPr="00EC781C">
        <w:rPr>
          <w:rFonts w:asciiTheme="minorHAnsi" w:hAnsiTheme="minorHAnsi" w:cstheme="minorHAnsi"/>
          <w:i/>
          <w:color w:val="auto"/>
          <w:sz w:val="22"/>
          <w:szCs w:val="22"/>
        </w:rPr>
        <w:t xml:space="preserve">k 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= 2</w:t>
      </w:r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nie przekraczającą 6 % </w:t>
      </w:r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, przy czym dla zakresu mocy od </w:t>
      </w:r>
      <w:bookmarkStart w:id="1" w:name="_Hlk518476359"/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proofErr w:type="spellStart"/>
      <w:r w:rsidRPr="00236030">
        <w:rPr>
          <w:rFonts w:asciiTheme="minorHAnsi" w:hAnsiTheme="minorHAnsi" w:cstheme="minorHAnsi"/>
          <w:color w:val="auto"/>
          <w:sz w:val="22"/>
          <w:szCs w:val="22"/>
        </w:rPr>
        <w:t>mW</w:t>
      </w:r>
      <w:proofErr w:type="spellEnd"/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 do 5 </w:t>
      </w:r>
      <w:proofErr w:type="spellStart"/>
      <w:r w:rsidRPr="00236030">
        <w:rPr>
          <w:rFonts w:asciiTheme="minorHAnsi" w:hAnsiTheme="minorHAnsi" w:cstheme="minorHAnsi"/>
          <w:color w:val="auto"/>
          <w:sz w:val="22"/>
          <w:szCs w:val="22"/>
        </w:rPr>
        <w:t>mW</w:t>
      </w:r>
      <w:proofErr w:type="spellEnd"/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bookmarkEnd w:id="1"/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z niepewnością </w:t>
      </w:r>
      <w:r w:rsidRPr="005B1297">
        <w:rPr>
          <w:rFonts w:asciiTheme="minorHAnsi" w:hAnsiTheme="minorHAnsi" w:cstheme="minorHAnsi"/>
          <w:color w:val="auto"/>
          <w:sz w:val="22"/>
          <w:szCs w:val="22"/>
        </w:rPr>
        <w:t>z zakresu 15 % do 20 % lub mniejszą</w:t>
      </w:r>
      <w:r w:rsidRPr="0023603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236030">
        <w:rPr>
          <w:rFonts w:asciiTheme="minorHAnsi" w:hAnsiTheme="minorHAnsi" w:cstheme="minorHAnsi"/>
          <w:color w:val="auto"/>
          <w:sz w:val="22"/>
          <w:szCs w:val="22"/>
        </w:rPr>
        <w:t>powinien przedstawić przewidywane budżety niepewności typu B potwierdzające możliwość uzyskiwania wyżej ok</w:t>
      </w:r>
      <w:r w:rsidRPr="005B1297">
        <w:rPr>
          <w:rFonts w:asciiTheme="minorHAnsi" w:hAnsiTheme="minorHAnsi" w:cstheme="minorHAnsi"/>
          <w:color w:val="auto"/>
          <w:sz w:val="22"/>
          <w:szCs w:val="22"/>
        </w:rPr>
        <w:t>reślonych niepewności.</w:t>
      </w:r>
    </w:p>
    <w:p w14:paraId="120D2E70" w14:textId="77777777" w:rsidR="0052430E" w:rsidRPr="005B1297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System pomiarowy wzorca pierwotnego mocy ultradźwiękowej powinien zawierać:</w:t>
      </w:r>
    </w:p>
    <w:p w14:paraId="1EBB487F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Mikrowagę o rozdzielczości 0,01 mg i obciążeniu maksymalnym 220 g,</w:t>
      </w:r>
    </w:p>
    <w:p w14:paraId="11D8E065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Basen pomiarowy,</w:t>
      </w:r>
    </w:p>
    <w:p w14:paraId="48253545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Absorbery pola ultradźwiękowego,</w:t>
      </w:r>
    </w:p>
    <w:p w14:paraId="567962D8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Urządzenia i akcesoria niezbędne do zestawienia stanowiska wzorca pierwotnego mocy ultradźwiękowej, </w:t>
      </w:r>
    </w:p>
    <w:p w14:paraId="09D1DCF4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Zestawy wzorcowanych wzorców masy (1mg do 100 g),</w:t>
      </w:r>
    </w:p>
    <w:p w14:paraId="53162002" w14:textId="77777777" w:rsidR="0052430E" w:rsidRPr="005B1297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Dwuczęstotliwościowe źródło kontrolne, o częstotliwościach 3,5 MHz i 7 MHz oraz nominalnych wartościach mocy wyjściowej 10 </w:t>
      </w:r>
      <w:proofErr w:type="spellStart"/>
      <w:r w:rsidRPr="005B1297">
        <w:rPr>
          <w:rFonts w:asciiTheme="minorHAnsi" w:hAnsiTheme="minorHAnsi" w:cstheme="minorHAnsi"/>
          <w:color w:val="auto"/>
          <w:sz w:val="22"/>
          <w:szCs w:val="22"/>
        </w:rPr>
        <w:t>mW</w:t>
      </w:r>
      <w:proofErr w:type="spellEnd"/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, 100 </w:t>
      </w:r>
      <w:proofErr w:type="spellStart"/>
      <w:r w:rsidRPr="005B1297">
        <w:rPr>
          <w:rFonts w:asciiTheme="minorHAnsi" w:hAnsiTheme="minorHAnsi" w:cstheme="minorHAnsi"/>
          <w:color w:val="auto"/>
          <w:sz w:val="22"/>
          <w:szCs w:val="22"/>
        </w:rPr>
        <w:t>mW</w:t>
      </w:r>
      <w:proofErr w:type="spellEnd"/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 i 1000 </w:t>
      </w:r>
      <w:proofErr w:type="spellStart"/>
      <w:r w:rsidRPr="005B1297">
        <w:rPr>
          <w:rFonts w:asciiTheme="minorHAnsi" w:hAnsiTheme="minorHAnsi" w:cstheme="minorHAnsi"/>
          <w:color w:val="auto"/>
          <w:sz w:val="22"/>
          <w:szCs w:val="22"/>
        </w:rPr>
        <w:t>mW</w:t>
      </w:r>
      <w:proofErr w:type="spellEnd"/>
      <w:r w:rsidRPr="005B129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2D6BC61" w14:textId="77777777" w:rsidR="0052430E" w:rsidRPr="00236030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297">
        <w:rPr>
          <w:rFonts w:asciiTheme="minorHAnsi" w:hAnsiTheme="minorHAnsi" w:cstheme="minorHAnsi"/>
          <w:color w:val="auto"/>
          <w:sz w:val="22"/>
          <w:szCs w:val="22"/>
        </w:rPr>
        <w:t>Urządzenie sterujące z oprogramowaniem niezbędnym do prawidłowego działania systemu pomiarowego wzorca pierwotnego mocy ultradźwiękowej oraz układu do pomiaru konduktancji promieniowania, a także do pozyskiwania i analizy danych pomiarowych</w:t>
      </w:r>
      <w:r w:rsidRPr="0023603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3058BEF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12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18478341"/>
      <w:r w:rsidRPr="005B1297">
        <w:rPr>
          <w:rFonts w:asciiTheme="minorHAnsi" w:hAnsiTheme="minorHAnsi" w:cstheme="minorHAnsi"/>
          <w:color w:val="auto"/>
          <w:sz w:val="22"/>
          <w:szCs w:val="22"/>
        </w:rPr>
        <w:t xml:space="preserve">Stół z aktywną wibroizolacją o wymiarach dostosowanych do wymiarów 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stanowiska pomiarowego wzorca pierwotnego mocy ultradźwiękowej</w:t>
      </w:r>
      <w:bookmarkEnd w:id="2"/>
      <w:r w:rsidRPr="00EC78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D64098" w14:textId="77777777" w:rsidR="0052430E" w:rsidRPr="00EC781C" w:rsidRDefault="0052430E" w:rsidP="005B1297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System powinien umożliwiać pomiar konduktancji promieniowania wzorcowych przetworników ultradźwiękowych, wielkości wykorzystywanej dla celów porównań kluczowych w celu ustalenia stopnia równoważności wzorców pierwotnych mocy ultradźwiękowej utrzymywanych przez Narodowe Instytuty Metrologiczne.</w:t>
      </w:r>
      <w:r w:rsidRPr="00EC781C">
        <w:rPr>
          <w:color w:val="auto"/>
          <w:sz w:val="22"/>
          <w:szCs w:val="22"/>
        </w:rPr>
        <w:t xml:space="preserve"> </w:t>
      </w:r>
    </w:p>
    <w:p w14:paraId="3478C8DB" w14:textId="77777777" w:rsidR="0052430E" w:rsidRPr="00EC781C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Układ do pomiaru konduktancji promieniowania powinien zawierać:</w:t>
      </w:r>
    </w:p>
    <w:p w14:paraId="18BE57E5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8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Wzorzec napięcia przemiennego zawierający termiczne przetworniki napięcia AC-DC i woltomierz cyfrowy,</w:t>
      </w:r>
    </w:p>
    <w:p w14:paraId="593EB9F7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8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Generator funkcyjny, </w:t>
      </w:r>
    </w:p>
    <w:p w14:paraId="56712766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8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Wzmacniacz mocy, </w:t>
      </w:r>
    </w:p>
    <w:p w14:paraId="4E0158C2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8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Oscyloskop cyfrowy,</w:t>
      </w:r>
    </w:p>
    <w:p w14:paraId="24B6E91D" w14:textId="77777777" w:rsidR="0052430E" w:rsidRPr="005A6446" w:rsidRDefault="0052430E" w:rsidP="005B1297">
      <w:pPr>
        <w:pStyle w:val="Default"/>
        <w:numPr>
          <w:ilvl w:val="0"/>
          <w:numId w:val="8"/>
        </w:numPr>
        <w:spacing w:after="80"/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Dwa przetworniki ultradźwiękowe stosowane w terapii działające przy częstotliwości 1 i 3 MHz</w:t>
      </w:r>
      <w:r w:rsidRPr="005A644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19C0D3" w14:textId="77777777" w:rsidR="0052430E" w:rsidRPr="00EC781C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Przyrządy: generator funkcyjny, wzmacniacz mocy oraz oscyloskop cyfrowy będą stosowane zarówno w systemie do pomiaru mocy ultradźwiękowej, jak i w systemie do wzorcowania hydrofonów, dostarczonym w Etapie 2 i powinny spełniać odpowiednie wymagania określone w pkt. 2).</w:t>
      </w:r>
    </w:p>
    <w:p w14:paraId="2F07167A" w14:textId="77777777" w:rsidR="0052430E" w:rsidRPr="00EC781C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Wraz z systemem pomiarowym wzorca pierwotnego mocy ultradźwiękowej powinny być dostarczone następujące dokumenty:</w:t>
      </w:r>
    </w:p>
    <w:p w14:paraId="3DF60629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Sprawozdanie z badania dostarczonego systemu, w tym z badania kluczowych systematycznych czynników wpływających, </w:t>
      </w:r>
    </w:p>
    <w:p w14:paraId="22572372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Wartości oszacowanych składowych niepewności typu B oraz budżety niepewności dotyczące pomiaru mocy ultradźwiękowej i konduktancji promieniowania, przy prawdopodobieństwie rozszerzenia 95 % i współczynniku rozszerzenia </w:t>
      </w:r>
      <w:r w:rsidRPr="00EC781C">
        <w:rPr>
          <w:rFonts w:asciiTheme="minorHAnsi" w:hAnsiTheme="minorHAnsi" w:cstheme="minorHAnsi"/>
          <w:i/>
          <w:color w:val="auto"/>
          <w:sz w:val="22"/>
          <w:szCs w:val="22"/>
        </w:rPr>
        <w:t>k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 = 2,</w:t>
      </w:r>
    </w:p>
    <w:p w14:paraId="03F78A02" w14:textId="0F5119C1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Świadectwo wzorcowania wzorca pierwotnego mocy ultradźwiękowej poprzez porównanie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z innym wzorcem pierwotnym mocy ultradźwiękowej, o właściwościach potwierdzonych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w porównaniu kluczowym,</w:t>
      </w:r>
    </w:p>
    <w:p w14:paraId="4A762E0A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Świadectwa wzorcowania zakupionych przyrządów pomiarowych, jeżeli ma to zastosowanie</w:t>
      </w:r>
    </w:p>
    <w:p w14:paraId="32D12221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Instrukcję obsługi całego systemu, w tym procedury pomiarowe oraz instrukcje obsługi zakupionych przyrządów pomiarowych, w języku angielskim.</w:t>
      </w:r>
    </w:p>
    <w:p w14:paraId="1C17266E" w14:textId="319391EB" w:rsidR="0052430E" w:rsidRPr="002309EF" w:rsidRDefault="0052430E" w:rsidP="00055A2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Przed dostawą do GUM </w:t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Wykonawca powinien zapewnić 6-ciotygodniowe szkolenie dotyczące systemu wzorca pierwotnego mocy ultradźwiękowej, łącznie z układem do pomiaru konduktancji promieniowania. Szkolenie powinno obejmować podstawy pomiaru mocy ultradźwiękowej, wszystkie metody pomiarowe zaimplementowane w systemie, metodykę szacowania niepewności pomiarów,  sposoby zapewnienia jakości wyników pomiarów, a także wskazówki dotyczące konserwacji systemu oraz rozszerzenia jego możliwości. Szkolenie powinno być zorganizowane dla jednego pracownika GUM, w </w:t>
      </w:r>
      <w:r w:rsidR="00441F65" w:rsidRPr="002309EF">
        <w:rPr>
          <w:rFonts w:asciiTheme="minorHAnsi" w:hAnsiTheme="minorHAnsi" w:cstheme="minorHAnsi"/>
          <w:color w:val="auto"/>
          <w:sz w:val="22"/>
          <w:szCs w:val="22"/>
        </w:rPr>
        <w:t>laboratorium, którym Wykonawca dysponuje na potrzeby przeprowadzenia szkolenia</w:t>
      </w:r>
      <w:r w:rsidR="00236030"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="00236030"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w ramach </w:t>
      </w:r>
      <w:r w:rsidR="00055A20" w:rsidRPr="002309EF">
        <w:rPr>
          <w:rFonts w:asciiTheme="minorHAnsi" w:hAnsiTheme="minorHAnsi" w:cstheme="minorHAnsi"/>
          <w:color w:val="auto"/>
          <w:sz w:val="22"/>
          <w:szCs w:val="22"/>
        </w:rPr>
        <w:t>niniejszego postępowania,</w:t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 i powinno być połączone z badaniem i walidacją systemu. </w:t>
      </w:r>
    </w:p>
    <w:p w14:paraId="3F2A06A7" w14:textId="2C5F8AC4" w:rsidR="0052430E" w:rsidRPr="002309EF" w:rsidRDefault="0052430E" w:rsidP="002360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Osoby przeprowadzające szkolenie powinny mieć wiedzę i praktykę w dziedzinie ultradźwięków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w zastosowaniach medycznych i co najmniej 5-cioletnie doświadczenie w pracach związanych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>z odtwarzaniem jednostki mocy ultradźwiękowej w wodzie i jej przekazywaniem do użytkownika, łącznie z szacowaniem niepewności pomiaru i zapewnieniem jakości wyników pomiarów.</w:t>
      </w:r>
    </w:p>
    <w:p w14:paraId="4A4E1374" w14:textId="602E98EE" w:rsidR="0052430E" w:rsidRPr="002309EF" w:rsidRDefault="0052430E" w:rsidP="002360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Wykonawca powinien przedstawić wykaz osób </w:t>
      </w:r>
      <w:r w:rsidR="005B1297"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świadczących usługi szkoleniowe </w:t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wraz z informacjami na temat ich kwalifikacji zawodowych i doświadczenia. </w:t>
      </w:r>
    </w:p>
    <w:p w14:paraId="304D1A5D" w14:textId="77777777" w:rsidR="0052430E" w:rsidRPr="00EC781C" w:rsidRDefault="0052430E" w:rsidP="00055A20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>Wykonawca po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winien zapewnić instalację oraz sprawdzenie działania systemu w GUM, a także plan konserwacji i sprawdzeń wewnętrznych systemu w określonych odstępach czasu.</w:t>
      </w:r>
    </w:p>
    <w:p w14:paraId="18F937BB" w14:textId="77777777" w:rsidR="0052430E" w:rsidRPr="00EC781C" w:rsidRDefault="0052430E" w:rsidP="00055A2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Etap 2 dotyczy zakupu systemu do wzorcowania wtórnego hydrofonów, spełniającego wymagania normy PN-EN 62127-2: 2007 </w:t>
      </w:r>
      <w:r w:rsidRPr="00EC781C">
        <w:rPr>
          <w:rFonts w:asciiTheme="minorHAnsi" w:hAnsiTheme="minorHAnsi" w:cstheme="minorHAnsi"/>
          <w:i/>
          <w:color w:val="auto"/>
          <w:sz w:val="22"/>
          <w:szCs w:val="22"/>
        </w:rPr>
        <w:t>Ultradźwięki – Hydrofony – Część 2:  Wzorcowanie dla pól ultradźwiękowych do 40 MHz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BDBC186" w14:textId="6902F590" w:rsidR="0052430E" w:rsidRPr="002309EF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System powinien umożliwiać wzorcowanie miniaturowych hydrofonów, zarówno igłowych jak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i membranowych w zakresie częstotliwości od 1MHz do 20 MHz z typową niepewnością </w:t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rozszerzoną (przy prawdopodobieństwie rozszerzenia 95 % i współczynniku rozszerzenia </w:t>
      </w:r>
      <w:r w:rsidRPr="002309EF">
        <w:rPr>
          <w:rFonts w:asciiTheme="minorHAnsi" w:hAnsiTheme="minorHAnsi" w:cstheme="minorHAnsi"/>
          <w:i/>
          <w:color w:val="auto"/>
          <w:sz w:val="22"/>
          <w:szCs w:val="22"/>
        </w:rPr>
        <w:t xml:space="preserve">k </w:t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= 2) 15 % lub mniejszą. Dla hydrofonów o czułości mniejszej niż 50 </w:t>
      </w:r>
      <w:proofErr w:type="spellStart"/>
      <w:r w:rsidRPr="002309EF">
        <w:rPr>
          <w:rFonts w:asciiTheme="minorHAnsi" w:hAnsiTheme="minorHAnsi" w:cstheme="minorHAnsi"/>
          <w:color w:val="auto"/>
          <w:sz w:val="22"/>
          <w:szCs w:val="22"/>
        </w:rPr>
        <w:t>nV</w:t>
      </w:r>
      <w:proofErr w:type="spellEnd"/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/Pa typowa niepewność rozszerzona powinna być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309EF">
        <w:rPr>
          <w:rFonts w:asciiTheme="minorHAnsi" w:hAnsiTheme="minorHAnsi" w:cstheme="minorHAnsi"/>
          <w:color w:val="auto"/>
          <w:sz w:val="22"/>
          <w:szCs w:val="22"/>
        </w:rPr>
        <w:t>z  zakresu 15 % do 20 % lub mniejsza. Wykonawca powinien przedstawić przewidywane budżety niepewności typu B potwierdzające możliwość uzyskiwania wyżej określonych niepewności.</w:t>
      </w:r>
    </w:p>
    <w:p w14:paraId="289BFB30" w14:textId="77777777" w:rsidR="0052430E" w:rsidRPr="002309EF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>System powinien mieć funkcje umożliwiające wykorzystanie go do mapowania pola ultradźwiękowego.</w:t>
      </w:r>
    </w:p>
    <w:p w14:paraId="03001B2F" w14:textId="77777777" w:rsidR="0052430E" w:rsidRPr="002309EF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>System do wzorcowania wtórnego hydrofonów powinien zawierać:</w:t>
      </w:r>
    </w:p>
    <w:p w14:paraId="361F9D23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 xml:space="preserve">Urządzenie do badania rozkładu pola ultradźwiękowego ze specjalnym oprogramowaniem, 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zawierające między innymi basen do automatycznego skanowania pola akustycznego oraz uchwyt do przetworników i suwnicę do ich pozycjonowania, do zainstalowania na basenie,</w:t>
      </w:r>
    </w:p>
    <w:p w14:paraId="75DC10FE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Generator funkcyjny jednokanałowy, umożliwiający wytwarzanie impulsów sygnału sinusoidalnego w zakresie częstotliwości do 25 MHz, 120 MHz, napięcie </w:t>
      </w:r>
      <w:proofErr w:type="spellStart"/>
      <w:r w:rsidRPr="00EC781C">
        <w:rPr>
          <w:rFonts w:asciiTheme="minorHAnsi" w:hAnsiTheme="minorHAnsi" w:cstheme="minorHAnsi"/>
          <w:color w:val="auto"/>
          <w:sz w:val="22"/>
          <w:szCs w:val="22"/>
        </w:rPr>
        <w:t>peak</w:t>
      </w:r>
      <w:proofErr w:type="spellEnd"/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proofErr w:type="spellStart"/>
      <w:r w:rsidRPr="00EC781C">
        <w:rPr>
          <w:rFonts w:asciiTheme="minorHAnsi" w:hAnsiTheme="minorHAnsi" w:cstheme="minorHAnsi"/>
          <w:color w:val="auto"/>
          <w:sz w:val="22"/>
          <w:szCs w:val="22"/>
        </w:rPr>
        <w:t>peak</w:t>
      </w:r>
      <w:proofErr w:type="spellEnd"/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 od 1 </w:t>
      </w:r>
      <w:proofErr w:type="spellStart"/>
      <w:r w:rsidRPr="00EC781C">
        <w:rPr>
          <w:rFonts w:asciiTheme="minorHAnsi" w:hAnsiTheme="minorHAnsi" w:cstheme="minorHAnsi"/>
          <w:color w:val="auto"/>
          <w:sz w:val="22"/>
          <w:szCs w:val="22"/>
        </w:rPr>
        <w:t>mV</w:t>
      </w:r>
      <w:proofErr w:type="spellEnd"/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 do 10 V,</w:t>
      </w:r>
    </w:p>
    <w:p w14:paraId="1684E9D8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Wzmacniacz mocy o charakterystyce częstotliwościowej od 100 kHz do 100 MHz,  impedancji wejściowej i wyjściowej 50 Ω, 150 W i wzmocnieniu co najmniej 50 </w:t>
      </w:r>
      <w:proofErr w:type="spellStart"/>
      <w:r w:rsidRPr="00EC781C">
        <w:rPr>
          <w:rFonts w:asciiTheme="minorHAnsi" w:hAnsiTheme="minorHAnsi" w:cstheme="minorHAnsi"/>
          <w:color w:val="auto"/>
          <w:sz w:val="22"/>
          <w:szCs w:val="22"/>
        </w:rPr>
        <w:t>dB</w:t>
      </w:r>
      <w:proofErr w:type="spellEnd"/>
      <w:r w:rsidRPr="00EC781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40BC9D5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Oscyloskop cyfrowy czterokanałowy o szerokości pasma analogowego 350 MHz, częstotliwości próbkowania 5 GHz,</w:t>
      </w:r>
    </w:p>
    <w:p w14:paraId="534A92FF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Wzmacniacz dopasowujący szerokopasmowy, o dużej impedancji wejściowej,</w:t>
      </w:r>
    </w:p>
    <w:p w14:paraId="6EF61754" w14:textId="77777777" w:rsidR="0052430E" w:rsidRPr="002309EF" w:rsidRDefault="0052430E" w:rsidP="005B1297">
      <w:pPr>
        <w:pStyle w:val="Default"/>
        <w:numPr>
          <w:ilvl w:val="0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Dwa hydrofony membranowe, które będą służyć jako hydrofony odniesienia,</w:t>
      </w:r>
    </w:p>
    <w:p w14:paraId="71E9D16C" w14:textId="77777777" w:rsidR="0052430E" w:rsidRPr="00EC781C" w:rsidRDefault="0052430E" w:rsidP="005B1297">
      <w:pPr>
        <w:pStyle w:val="Default"/>
        <w:numPr>
          <w:ilvl w:val="0"/>
          <w:numId w:val="11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9EF">
        <w:rPr>
          <w:rFonts w:asciiTheme="minorHAnsi" w:hAnsiTheme="minorHAnsi" w:cstheme="minorHAnsi"/>
          <w:color w:val="auto"/>
          <w:sz w:val="22"/>
          <w:szCs w:val="22"/>
        </w:rPr>
        <w:t>Urządzenie sterujące z oprogramowaniem niezbędnym do prawidłowego działania systemu do wzorcowania wtórnego hydrofonów, a także do pozyskiwania i analizy danych pomiarowych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140942" w14:textId="77777777" w:rsidR="0052430E" w:rsidRPr="00EC781C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Przyrządy: generator funkcyjny jednokanałowy, wzmacniacz mocy oraz oscyloskop cyfrowy będą zakupione w Etapie 1.</w:t>
      </w:r>
    </w:p>
    <w:p w14:paraId="45B3E78B" w14:textId="77777777" w:rsidR="0052430E" w:rsidRPr="00EC781C" w:rsidRDefault="0052430E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Wraz z systemem pomiarowym powinny być dostarczone następujące dokumenty:</w:t>
      </w:r>
    </w:p>
    <w:p w14:paraId="21C68CAD" w14:textId="77777777" w:rsidR="0052430E" w:rsidRPr="00EC781C" w:rsidRDefault="0052430E" w:rsidP="005B1297">
      <w:pPr>
        <w:pStyle w:val="Defaul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Świadectwa wzorcowania hydrofonów odniesienia, potwierdzające spójność pomiarową z wzorcem pierwotnym ciśnienia akustycznego w wodzie,</w:t>
      </w:r>
    </w:p>
    <w:p w14:paraId="590F7FC5" w14:textId="1178029C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Sprawozdanie z badania i walidacji dostarczonego systemu wraz z analizą składowych niepewności typu B i budżetem niepewności przy prawdopodobieństwie rozszerzenia 95%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i współczynniku rozszerzenia </w:t>
      </w:r>
      <w:r w:rsidRPr="00EC781C">
        <w:rPr>
          <w:rFonts w:asciiTheme="minorHAnsi" w:hAnsiTheme="minorHAnsi" w:cstheme="minorHAnsi"/>
          <w:i/>
          <w:color w:val="auto"/>
          <w:sz w:val="22"/>
          <w:szCs w:val="22"/>
        </w:rPr>
        <w:t>k</w:t>
      </w: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 = 2; walidacja powinna obejmować porównanie uzyskiwanych wyników z wynikami uzyskanymi za pomocą innego systemu do wzorcowania hydrofonów metodą porównawczą, którego właściwości i jakość zostały  potwierdzone poprzez akredytację zgodnie z  ISO/IEC 17025.</w:t>
      </w:r>
    </w:p>
    <w:p w14:paraId="42A587E0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Instrukcję obsługi całego systemu, w tym procedury wzorcowania hydrofonów oraz instrukcje obsługi zakupionych przyrządów pomiarowych, w języku angielskim,</w:t>
      </w:r>
    </w:p>
    <w:p w14:paraId="635A7803" w14:textId="77777777" w:rsidR="0052430E" w:rsidRPr="00EC781C" w:rsidRDefault="0052430E" w:rsidP="005B1297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>Przewodnik dotyczący okresowej konserwacji.</w:t>
      </w:r>
    </w:p>
    <w:p w14:paraId="20BAEA8D" w14:textId="148585FE" w:rsidR="0052430E" w:rsidRPr="00355E30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81C">
        <w:rPr>
          <w:rFonts w:asciiTheme="minorHAnsi" w:hAnsiTheme="minorHAnsi" w:cstheme="minorHAnsi"/>
          <w:color w:val="auto"/>
          <w:sz w:val="22"/>
          <w:szCs w:val="22"/>
        </w:rPr>
        <w:t xml:space="preserve">Przed dostawą do GUM </w:t>
      </w: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Wykonawca powinien zapewnić 6-ciotygodniowe szkolenie dotyczące systemu do wzorcowania wtórnego hydrofonów. Szkolenie powinno obejmować podstawy wzorcowania hydrofonów, wszystkie metody pomiarowe zaimplementowane w systemie, metodykę szacowania niepewności pomiarów, sposoby zapewnienia jakości wyników pomiarów, a także wskazówki dotyczące konserwacji systemu oraz rozszerzenia jego możliwości. Szkolenie powinno także dotyczyć podstaw mapowania pola ultradźwiękowego. Szkolenie powinno być zorganizowane dla jednego pracownika GUM, w </w:t>
      </w:r>
      <w:bookmarkStart w:id="3" w:name="_Hlk525546049"/>
      <w:r w:rsidR="00441F65" w:rsidRPr="00355E30">
        <w:rPr>
          <w:rFonts w:asciiTheme="minorHAnsi" w:hAnsiTheme="minorHAnsi" w:cstheme="minorHAnsi"/>
          <w:color w:val="auto"/>
          <w:sz w:val="22"/>
          <w:szCs w:val="22"/>
        </w:rPr>
        <w:t>laboratorium, którym Wykonawca dysponuje na potrzeby przeprowadzenia szkolenia</w:t>
      </w:r>
      <w:bookmarkEnd w:id="3"/>
      <w:r w:rsidR="00FB6A3C"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i powinno być połączone z badaniem i walidacją systemu. </w:t>
      </w:r>
    </w:p>
    <w:p w14:paraId="3DC4E66F" w14:textId="4408C814" w:rsidR="0052430E" w:rsidRPr="00355E30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Osoby przeprowadzające szkolenie powinny mieć wiedzę i praktykę w dziedzinie ultradźwięków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w zastosowaniach medycznych i co najmniej 5-cioletnie doświadczenie w pracach związanych </w:t>
      </w:r>
      <w:r w:rsidR="00750BD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z wzorcowaniem hydrofonów z zachowaniem spójności pomiarowej i przekazywaniem jednostki ciśnienia ultradźwiękowego w wodzie do użytkownika końcowego, łącznie z szacowaniem niepewności pomiaru i zapewnieniem jakości wyników pomiarów, a także w pracach związanych z mapowaniem pola ultradźwiękowego.   </w:t>
      </w:r>
    </w:p>
    <w:p w14:paraId="45C9078A" w14:textId="39A1488F" w:rsidR="0052430E" w:rsidRPr="00355E30" w:rsidRDefault="0052430E" w:rsidP="005B1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Wykonawca powinien przedstawić wykaz osób </w:t>
      </w:r>
      <w:r w:rsidR="00355E30" w:rsidRPr="00355E30">
        <w:rPr>
          <w:rFonts w:asciiTheme="minorHAnsi" w:hAnsiTheme="minorHAnsi" w:cstheme="minorHAnsi"/>
          <w:color w:val="auto"/>
          <w:sz w:val="22"/>
          <w:szCs w:val="22"/>
        </w:rPr>
        <w:t>świadczących</w:t>
      </w:r>
      <w:r w:rsidR="002309EF"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 usł</w:t>
      </w:r>
      <w:r w:rsidR="00355E30" w:rsidRPr="00355E30">
        <w:rPr>
          <w:rFonts w:asciiTheme="minorHAnsi" w:hAnsiTheme="minorHAnsi" w:cstheme="minorHAnsi"/>
          <w:color w:val="auto"/>
          <w:sz w:val="22"/>
          <w:szCs w:val="22"/>
        </w:rPr>
        <w:t>ugi szkoleniowe</w:t>
      </w:r>
      <w:r w:rsidR="00FB6A3C" w:rsidRPr="00355E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55E30">
        <w:rPr>
          <w:rFonts w:asciiTheme="minorHAnsi" w:hAnsiTheme="minorHAnsi" w:cstheme="minorHAnsi"/>
          <w:color w:val="auto"/>
          <w:sz w:val="22"/>
          <w:szCs w:val="22"/>
        </w:rPr>
        <w:t>wraz z informacjami na temat ich kwalifikacji zawodowych i doświadczenia.</w:t>
      </w:r>
    </w:p>
    <w:p w14:paraId="4C332375" w14:textId="77777777" w:rsidR="0052430E" w:rsidRPr="00355E30" w:rsidRDefault="0052430E" w:rsidP="005B1297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5E30">
        <w:rPr>
          <w:rFonts w:asciiTheme="minorHAnsi" w:hAnsiTheme="minorHAnsi" w:cstheme="minorHAnsi"/>
          <w:color w:val="auto"/>
          <w:sz w:val="22"/>
          <w:szCs w:val="22"/>
        </w:rPr>
        <w:t>Wykonawca powinien zapewnić instalację oraz sprawdzenie działania systemu w GUM, a także plan konserwacji i sprawdzeń wewnętrznych systemu w określonych odstępach czasu.</w:t>
      </w:r>
    </w:p>
    <w:p w14:paraId="60E40FAD" w14:textId="77777777" w:rsidR="0052430E" w:rsidRPr="00355E30" w:rsidRDefault="0052430E" w:rsidP="005B129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5E30">
        <w:rPr>
          <w:rFonts w:asciiTheme="minorHAnsi" w:hAnsiTheme="minorHAnsi" w:cstheme="minorHAnsi"/>
          <w:b/>
          <w:color w:val="auto"/>
          <w:sz w:val="22"/>
          <w:szCs w:val="22"/>
        </w:rPr>
        <w:t>Oba systemy pomiarowe: System pomiarowy wzorca pierwotnego mocy ultradźwiękowej z układem do pomiaru konduktancji promieniowania oraz System do wzorcowania wtórnego hydrofonów będą obsługiwane przez to samo urządzenie sterujące, dostarczone w Etapie 1.</w:t>
      </w:r>
    </w:p>
    <w:p w14:paraId="6DC52838" w14:textId="2E67F660" w:rsidR="00686738" w:rsidRPr="00355E30" w:rsidRDefault="00686738" w:rsidP="005B129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E043A6" w14:textId="1FF30AF6" w:rsidR="00B009E7" w:rsidRPr="00355E30" w:rsidRDefault="00B009E7" w:rsidP="005B129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009E7" w:rsidRPr="00355E30" w:rsidSect="0026198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0CE6" w14:textId="77777777" w:rsidR="00C872AC" w:rsidRDefault="00C872AC" w:rsidP="00EC5D11">
      <w:pPr>
        <w:spacing w:after="0" w:line="240" w:lineRule="auto"/>
      </w:pPr>
      <w:r>
        <w:separator/>
      </w:r>
    </w:p>
  </w:endnote>
  <w:endnote w:type="continuationSeparator" w:id="0">
    <w:p w14:paraId="1371C443" w14:textId="77777777" w:rsidR="00C872AC" w:rsidRDefault="00C872AC" w:rsidP="00EC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29E6" w14:textId="77777777" w:rsidR="00C872AC" w:rsidRDefault="00C872AC" w:rsidP="00EC5D11">
      <w:pPr>
        <w:spacing w:after="0" w:line="240" w:lineRule="auto"/>
      </w:pPr>
      <w:r>
        <w:separator/>
      </w:r>
    </w:p>
  </w:footnote>
  <w:footnote w:type="continuationSeparator" w:id="0">
    <w:p w14:paraId="7119F7C1" w14:textId="77777777" w:rsidR="00C872AC" w:rsidRDefault="00C872AC" w:rsidP="00EC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5152" w14:textId="6A0DFCF1" w:rsidR="00EC5D11" w:rsidRPr="00C33AD5" w:rsidRDefault="00C33AD5" w:rsidP="00EC5D11">
    <w:pPr>
      <w:pStyle w:val="Nagwek"/>
      <w:ind w:left="5664"/>
      <w:rPr>
        <w:rFonts w:ascii="Times New Roman" w:hAnsi="Times New Roman" w:cs="Times New Roman"/>
        <w:sz w:val="24"/>
        <w:szCs w:val="24"/>
      </w:rPr>
    </w:pPr>
    <w:r w:rsidRPr="00C33AD5">
      <w:rPr>
        <w:rFonts w:ascii="Times New Roman" w:hAnsi="Times New Roman" w:cs="Times New Roman"/>
        <w:sz w:val="24"/>
        <w:szCs w:val="24"/>
      </w:rPr>
      <w:t xml:space="preserve">           Załącznik nr</w:t>
    </w:r>
    <w:r w:rsidR="007C08B4">
      <w:rPr>
        <w:rFonts w:ascii="Times New Roman" w:hAnsi="Times New Roman" w:cs="Times New Roman"/>
        <w:sz w:val="24"/>
        <w:szCs w:val="24"/>
      </w:rPr>
      <w:t xml:space="preserve"> 1</w:t>
    </w:r>
    <w:r w:rsidRPr="00C33AD5">
      <w:rPr>
        <w:rFonts w:ascii="Times New Roman" w:hAnsi="Times New Roman" w:cs="Times New Roman"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35A"/>
    <w:multiLevelType w:val="hybridMultilevel"/>
    <w:tmpl w:val="781A22C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C6DC9B4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EE57488"/>
    <w:multiLevelType w:val="hybridMultilevel"/>
    <w:tmpl w:val="2FAC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35C"/>
    <w:multiLevelType w:val="hybridMultilevel"/>
    <w:tmpl w:val="11844C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6DC9B4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23548B"/>
    <w:multiLevelType w:val="hybridMultilevel"/>
    <w:tmpl w:val="305CA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41D6C"/>
    <w:multiLevelType w:val="hybridMultilevel"/>
    <w:tmpl w:val="AE6A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66A6"/>
    <w:multiLevelType w:val="hybridMultilevel"/>
    <w:tmpl w:val="6FE04372"/>
    <w:lvl w:ilvl="0" w:tplc="C6DC9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528"/>
    <w:multiLevelType w:val="hybridMultilevel"/>
    <w:tmpl w:val="E58A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6267"/>
    <w:multiLevelType w:val="hybridMultilevel"/>
    <w:tmpl w:val="A9C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710B"/>
    <w:multiLevelType w:val="hybridMultilevel"/>
    <w:tmpl w:val="AE6A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36F"/>
    <w:multiLevelType w:val="hybridMultilevel"/>
    <w:tmpl w:val="90BC0D6A"/>
    <w:lvl w:ilvl="0" w:tplc="78B42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DC9B4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FE74B3"/>
    <w:multiLevelType w:val="hybridMultilevel"/>
    <w:tmpl w:val="C0609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E6991"/>
    <w:multiLevelType w:val="hybridMultilevel"/>
    <w:tmpl w:val="41F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97CED"/>
    <w:multiLevelType w:val="hybridMultilevel"/>
    <w:tmpl w:val="C466FAF6"/>
    <w:lvl w:ilvl="0" w:tplc="C6DC9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521542"/>
    <w:multiLevelType w:val="hybridMultilevel"/>
    <w:tmpl w:val="7548C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B943C3"/>
    <w:multiLevelType w:val="hybridMultilevel"/>
    <w:tmpl w:val="CA48C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AB"/>
    <w:rsid w:val="00021A00"/>
    <w:rsid w:val="00021AB0"/>
    <w:rsid w:val="00051337"/>
    <w:rsid w:val="00052D8A"/>
    <w:rsid w:val="00053D41"/>
    <w:rsid w:val="00055990"/>
    <w:rsid w:val="00055A20"/>
    <w:rsid w:val="00056924"/>
    <w:rsid w:val="0006129D"/>
    <w:rsid w:val="00081B41"/>
    <w:rsid w:val="00083FE0"/>
    <w:rsid w:val="0009034E"/>
    <w:rsid w:val="000A6C7F"/>
    <w:rsid w:val="000B0D22"/>
    <w:rsid w:val="000B4067"/>
    <w:rsid w:val="000B69B3"/>
    <w:rsid w:val="000C5D10"/>
    <w:rsid w:val="000C6FD8"/>
    <w:rsid w:val="000F580C"/>
    <w:rsid w:val="001158FB"/>
    <w:rsid w:val="00130540"/>
    <w:rsid w:val="00150431"/>
    <w:rsid w:val="001562B4"/>
    <w:rsid w:val="00163CEF"/>
    <w:rsid w:val="001A134E"/>
    <w:rsid w:val="001B52D2"/>
    <w:rsid w:val="001D1AC4"/>
    <w:rsid w:val="001F042C"/>
    <w:rsid w:val="00204985"/>
    <w:rsid w:val="00206DEF"/>
    <w:rsid w:val="002129AE"/>
    <w:rsid w:val="00213310"/>
    <w:rsid w:val="0022739F"/>
    <w:rsid w:val="00230601"/>
    <w:rsid w:val="002309EF"/>
    <w:rsid w:val="00230DD0"/>
    <w:rsid w:val="00236030"/>
    <w:rsid w:val="00242B0A"/>
    <w:rsid w:val="0026198C"/>
    <w:rsid w:val="002771AA"/>
    <w:rsid w:val="0028691E"/>
    <w:rsid w:val="00286CC1"/>
    <w:rsid w:val="00296620"/>
    <w:rsid w:val="002B66F8"/>
    <w:rsid w:val="002C29C2"/>
    <w:rsid w:val="002E4CE6"/>
    <w:rsid w:val="00305E2E"/>
    <w:rsid w:val="00305F0F"/>
    <w:rsid w:val="00347667"/>
    <w:rsid w:val="0035523B"/>
    <w:rsid w:val="00355E30"/>
    <w:rsid w:val="00365227"/>
    <w:rsid w:val="00372259"/>
    <w:rsid w:val="0037513C"/>
    <w:rsid w:val="00376A66"/>
    <w:rsid w:val="003804B3"/>
    <w:rsid w:val="0038357B"/>
    <w:rsid w:val="003A1CCA"/>
    <w:rsid w:val="003C5B8C"/>
    <w:rsid w:val="003D4B80"/>
    <w:rsid w:val="003F58D4"/>
    <w:rsid w:val="00441F65"/>
    <w:rsid w:val="00484E2A"/>
    <w:rsid w:val="004967CA"/>
    <w:rsid w:val="00497009"/>
    <w:rsid w:val="004A1E59"/>
    <w:rsid w:val="004A2055"/>
    <w:rsid w:val="004B2E86"/>
    <w:rsid w:val="004B5191"/>
    <w:rsid w:val="004B7DD7"/>
    <w:rsid w:val="004D4218"/>
    <w:rsid w:val="004E6324"/>
    <w:rsid w:val="004F2EE7"/>
    <w:rsid w:val="005050BA"/>
    <w:rsid w:val="00512162"/>
    <w:rsid w:val="00516EDF"/>
    <w:rsid w:val="0052430E"/>
    <w:rsid w:val="005270D8"/>
    <w:rsid w:val="00533407"/>
    <w:rsid w:val="00541468"/>
    <w:rsid w:val="00543E98"/>
    <w:rsid w:val="00545847"/>
    <w:rsid w:val="00571056"/>
    <w:rsid w:val="005742EA"/>
    <w:rsid w:val="00575E7D"/>
    <w:rsid w:val="005B1297"/>
    <w:rsid w:val="005B67A7"/>
    <w:rsid w:val="005C188B"/>
    <w:rsid w:val="005D7BCC"/>
    <w:rsid w:val="005F78C5"/>
    <w:rsid w:val="006306A7"/>
    <w:rsid w:val="0063469C"/>
    <w:rsid w:val="00641E16"/>
    <w:rsid w:val="00644D8C"/>
    <w:rsid w:val="00686738"/>
    <w:rsid w:val="006906A4"/>
    <w:rsid w:val="006A50E5"/>
    <w:rsid w:val="006B546C"/>
    <w:rsid w:val="006C6BA9"/>
    <w:rsid w:val="006D2D36"/>
    <w:rsid w:val="006E3DCC"/>
    <w:rsid w:val="006E654B"/>
    <w:rsid w:val="007223CB"/>
    <w:rsid w:val="00750BD5"/>
    <w:rsid w:val="00761EDF"/>
    <w:rsid w:val="0076249B"/>
    <w:rsid w:val="00771DA7"/>
    <w:rsid w:val="00776FD9"/>
    <w:rsid w:val="00777F99"/>
    <w:rsid w:val="007B47BF"/>
    <w:rsid w:val="007C08B4"/>
    <w:rsid w:val="007D1417"/>
    <w:rsid w:val="007D279E"/>
    <w:rsid w:val="007F2514"/>
    <w:rsid w:val="008038DA"/>
    <w:rsid w:val="00803C2E"/>
    <w:rsid w:val="00804261"/>
    <w:rsid w:val="00806E1D"/>
    <w:rsid w:val="008170E2"/>
    <w:rsid w:val="008440A4"/>
    <w:rsid w:val="0085015F"/>
    <w:rsid w:val="008566F6"/>
    <w:rsid w:val="0086613C"/>
    <w:rsid w:val="008662AB"/>
    <w:rsid w:val="0087083D"/>
    <w:rsid w:val="00884481"/>
    <w:rsid w:val="00886EF8"/>
    <w:rsid w:val="008A0C79"/>
    <w:rsid w:val="008A1385"/>
    <w:rsid w:val="008A4255"/>
    <w:rsid w:val="008F0D0E"/>
    <w:rsid w:val="008F3753"/>
    <w:rsid w:val="00904321"/>
    <w:rsid w:val="009219D8"/>
    <w:rsid w:val="009356A7"/>
    <w:rsid w:val="00940074"/>
    <w:rsid w:val="00955A26"/>
    <w:rsid w:val="009650F5"/>
    <w:rsid w:val="00967DDB"/>
    <w:rsid w:val="00982324"/>
    <w:rsid w:val="00991DC2"/>
    <w:rsid w:val="00993A79"/>
    <w:rsid w:val="009A1686"/>
    <w:rsid w:val="009D2323"/>
    <w:rsid w:val="009E5CB1"/>
    <w:rsid w:val="009F3ED0"/>
    <w:rsid w:val="00A11B0F"/>
    <w:rsid w:val="00A15386"/>
    <w:rsid w:val="00A40021"/>
    <w:rsid w:val="00A5197E"/>
    <w:rsid w:val="00AA3DE6"/>
    <w:rsid w:val="00AA7745"/>
    <w:rsid w:val="00AB7887"/>
    <w:rsid w:val="00AC3759"/>
    <w:rsid w:val="00AD0C42"/>
    <w:rsid w:val="00AE18E9"/>
    <w:rsid w:val="00AE37DE"/>
    <w:rsid w:val="00AF3D4A"/>
    <w:rsid w:val="00B009E7"/>
    <w:rsid w:val="00B120F0"/>
    <w:rsid w:val="00B1712F"/>
    <w:rsid w:val="00B23520"/>
    <w:rsid w:val="00B404C3"/>
    <w:rsid w:val="00B55505"/>
    <w:rsid w:val="00B71EEC"/>
    <w:rsid w:val="00B762EE"/>
    <w:rsid w:val="00B92FAC"/>
    <w:rsid w:val="00BA1DFB"/>
    <w:rsid w:val="00BB601D"/>
    <w:rsid w:val="00BC5321"/>
    <w:rsid w:val="00BF0958"/>
    <w:rsid w:val="00BF5DDC"/>
    <w:rsid w:val="00C037D3"/>
    <w:rsid w:val="00C144BA"/>
    <w:rsid w:val="00C1454E"/>
    <w:rsid w:val="00C33AD5"/>
    <w:rsid w:val="00C3582D"/>
    <w:rsid w:val="00C85DBE"/>
    <w:rsid w:val="00C872AC"/>
    <w:rsid w:val="00C938ED"/>
    <w:rsid w:val="00CB100E"/>
    <w:rsid w:val="00CF3C0F"/>
    <w:rsid w:val="00CF51C3"/>
    <w:rsid w:val="00D22FF3"/>
    <w:rsid w:val="00D809FC"/>
    <w:rsid w:val="00DA2B27"/>
    <w:rsid w:val="00DB17C5"/>
    <w:rsid w:val="00DC7D22"/>
    <w:rsid w:val="00DD2645"/>
    <w:rsid w:val="00DD309E"/>
    <w:rsid w:val="00DE12C3"/>
    <w:rsid w:val="00DE6EE4"/>
    <w:rsid w:val="00DF2205"/>
    <w:rsid w:val="00DF5C7B"/>
    <w:rsid w:val="00DF73D3"/>
    <w:rsid w:val="00E17495"/>
    <w:rsid w:val="00E17617"/>
    <w:rsid w:val="00E214E5"/>
    <w:rsid w:val="00E53578"/>
    <w:rsid w:val="00E6479E"/>
    <w:rsid w:val="00E67997"/>
    <w:rsid w:val="00E71445"/>
    <w:rsid w:val="00E85426"/>
    <w:rsid w:val="00E94864"/>
    <w:rsid w:val="00EB10E3"/>
    <w:rsid w:val="00EC0614"/>
    <w:rsid w:val="00EC5D11"/>
    <w:rsid w:val="00ED06E5"/>
    <w:rsid w:val="00EF023E"/>
    <w:rsid w:val="00EF2A43"/>
    <w:rsid w:val="00F03E47"/>
    <w:rsid w:val="00F0478F"/>
    <w:rsid w:val="00F44BAC"/>
    <w:rsid w:val="00F4547D"/>
    <w:rsid w:val="00F60A48"/>
    <w:rsid w:val="00F65227"/>
    <w:rsid w:val="00F854C7"/>
    <w:rsid w:val="00F86B69"/>
    <w:rsid w:val="00FB19F1"/>
    <w:rsid w:val="00FB6797"/>
    <w:rsid w:val="00FB6A3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642"/>
  <w15:chartTrackingRefBased/>
  <w15:docId w15:val="{00F3A82D-1C8F-4995-B3C9-686021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D11"/>
  </w:style>
  <w:style w:type="paragraph" w:styleId="Stopka">
    <w:name w:val="footer"/>
    <w:basedOn w:val="Normalny"/>
    <w:link w:val="StopkaZnak"/>
    <w:uiPriority w:val="99"/>
    <w:unhideWhenUsed/>
    <w:rsid w:val="00EC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D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2050-05C9-4DDE-8D89-1DA27003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Danuta</dc:creator>
  <cp:keywords/>
  <dc:description/>
  <cp:lastModifiedBy>Kujawa Anna</cp:lastModifiedBy>
  <cp:revision>2</cp:revision>
  <cp:lastPrinted>2018-08-24T07:36:00Z</cp:lastPrinted>
  <dcterms:created xsi:type="dcterms:W3CDTF">2018-09-25T06:34:00Z</dcterms:created>
  <dcterms:modified xsi:type="dcterms:W3CDTF">2018-09-25T06:34:00Z</dcterms:modified>
</cp:coreProperties>
</file>